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/08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VOB 17-25O Errichtung eines Berufsschulcampus BA 1; VE4-4110 Sanitär, Heizung, Kälte und Technische Dämmung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Sanitär-, Heizungs- und Kälteinstallation im Gebäude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